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53091413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7e23ae95-14d1-494f-ac52-185ba52e2507" w:id="1"/>
      <w:r>
        <w:rPr>
          <w:rFonts w:ascii="Times New Roman" w:hAnsi="Times New Roman"/>
          <w:b/>
          <w:i w:val="false"/>
          <w:color w:val="000000"/>
          <w:sz w:val="28"/>
        </w:rPr>
        <w:t xml:space="preserve"> Комитет образования, науки и молодежной политики Волгоградской области </w:t>
      </w:r>
      <w:bookmarkEnd w:id="1"/>
    </w:p>
    <w:p>
      <w:pPr>
        <w:spacing w:before="0" w:after="0" w:line="408"/>
        <w:ind w:left="120"/>
        <w:jc w:val="center"/>
      </w:pPr>
      <w:bookmarkStart w:name="6a79db9e-395e-41b7-ae56-606e60c06ed6" w:id="2"/>
      <w:r>
        <w:rPr>
          <w:rFonts w:ascii="Times New Roman" w:hAnsi="Times New Roman"/>
          <w:b/>
          <w:i w:val="false"/>
          <w:color w:val="000000"/>
          <w:sz w:val="28"/>
        </w:rPr>
        <w:t>Администрации Алексеевского муниципального района Волгоградской области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Аржановская СШ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РАССМОТРЕНО↵Методическим объединением учителей математического цикла↵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Зрянин М.А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Педагог-организатор УР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Седова О.В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Зрянина Н.В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6912497)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«Основы безопасности и защиты Родины»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10-11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left"/>
      </w:pPr>
    </w:p>
    <w:bookmarkStart w:name="block-53091413" w:id="3"/>
    <w:p>
      <w:pPr>
        <w:sectPr>
          <w:pgSz w:w="11906" w:h="16383" w:orient="portrait"/>
        </w:sectPr>
      </w:pPr>
    </w:p>
    <w:bookmarkEnd w:id="3"/>
    <w:bookmarkEnd w:id="0"/>
    <w:bookmarkStart w:name="block-53091416" w:id="4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Рабочая программа по учебному предмету "Основы безопасности и защиты Родины" (далее - ОБЗР) разработана на основе требований к результатам освоения образовательной программы среднего общего образования, представленных в ФГОС СОО, федеральной рабочей программы воспитания и предусматривает непосредственное применение при реализации ОП СОО.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ОБЗР позволит учителю построить освоение содержания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формирования у них умений и навыков в области безопасности жизнедеятельности.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ОБЗР в методическом плане обеспечивает реализацию практико-ориентированного подхода в преподавании ОБЗР, системность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образования; 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</w:p>
    <w:p>
      <w:pPr>
        <w:spacing w:before="0" w:after="0" w:line="2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ОБЗР обеспечивает: 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формирование личности выпускника с высоким уровнем культуры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мотивации ведения безопасного, здорового и экологически целесообразного образа жизни;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достижение выпускниками базового уровня культуры безопасности жизнедеятельности, соответствующего интересам обучающихся и потребностям общества в формировании полноценной личности безопасного типа;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взаимосвязь личностных, метапредметных и предметных результатов освоения учебного предмета ОБЗР на уровнях основного общего и среднего общего образования;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подготовку выпускников к решению актуальных практических задач безопасности жизнедеятельности в повседневной жизни.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ОБЩАЯ ХАРАКТЕРИСТИКА УЧЕБНОГО ПРЕДМЕТА «ОСНОВЫ БЕЗОПАСНОСТИ И ЗАЩИТЫ РОДИНЫ»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333333"/>
          <w:sz w:val="28"/>
        </w:rPr>
        <w:t>В программе ОБЗР содержание учебного предмета ОБЗР структурно представлено одиннадцатью модулями (тематическими линиями), обеспечивающими системность и непрерывность изучения предмета на уровнях основного общего и среднего общего образования: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1. «Безопасное и устойчивое развитие личности, общества, государства».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2. «Основы военной подготовки».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3. «Культура безопасности жизнедеятельности в современном обществе».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4. «Безопасность в быту».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5. «Безопасность на транспорте».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6. «Безопасность в общественных местах».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7. «Безопасность в природной среде».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8. «Основы медицинских знаний. Оказание первой помощи».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9. «Безопасность в социуме».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10. «Безопасность в информационном пространстве».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11. «Основы противодействия экстремизму и терроризму».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В целях обеспечения преемственности в изучении учебного предмета ОБЗР </w:t>
      </w: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на уровне среднего общего образования программа ОБЗР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опасность, по возможности её избегать, </w:t>
      </w:r>
      <w:r>
        <w:rPr>
          <w:rFonts w:ascii="Times New Roman" w:hAnsi="Times New Roman"/>
          <w:b w:val="false"/>
          <w:i w:val="false"/>
          <w:color w:val="333333"/>
          <w:sz w:val="28"/>
        </w:rPr>
        <w:t>при необходимости безопасно действовать».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ОБЗР предусматривает внедрение практико-ориентированных интерактивных форм организации учебных занятий с возможностью применения тренажёрных систем и виртуальных моделей. При этом использование цифровой образовательной среды на учебных занятиях должно быть разумным: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 нарушение экологического равновесия и другие) возрастает приоритет вопросов безопасности, их значение не только для самого человека, но также для общества и государства. При этом 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Актуальность совершенствования учебно-методического обеспечения образовательного процесса по ОБЗР определяется системообразующими документами в области безопасности: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Стратегией национальной безопасности Российской Федерации, утвержденной Указом Президента Российской Федерации от 2 июля 2021 г. № 400, Национальными целями развития Российской Федерации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«Развитие образования», утвержденной постановлением Правительства Российской Федерации от 26 декабря 2017 г. № 1642.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ОБЗР является открытой обучающей системой,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Это позволяет формировать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повседневной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Подходы к изучению ОБЗР учитывают современные вызовы и угрозы. ОБЗР входит в предметную область «Основы безопасности и защиты Родины», является обязательным для изучения на уровне среднего общего образования.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ОБЗР направлено на формирование ценностей, освоение знаний и умений,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устойчивого развития общества и государства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ЦЕЛЬ ИЗУЧЕНИЯ УЧЕБНОГО ПРЕДМЕТА «ОСНОВЫ БЕЗОПАСНОСТИ И ЗАЩИТЫ РОДИНЫ»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Целью изучения ОБЗР на уровне среднего общего образования является овладение основами военной подготовки и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ценностей, овладение знаниями и умениями, которые обеспечивают готовность к военной службе, исполнению долга по защите Отечества;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знание и понимание роли личности, общества и государства в решении задач обеспечения национальной безопасности и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защиты населения от опасных и чрезвычайных ситуаций мирного и военного времени.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МЕСТО УЧЕБНОГО ПРЕДМЕТА «ОСНОВЫ БЕЗОПАСНОСТИ И ЗАЩИТЫ РОДИНЫ» В УЧЕБНОМ ПЛАНЕ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Всего на изучение учебного предмета ОБЗР на уровне среднего общего образования отводится 68 часов (по 34 часа в каждом классе).</w:t>
      </w:r>
    </w:p>
    <w:bookmarkStart w:name="block-53091416" w:id="5"/>
    <w:p>
      <w:pPr>
        <w:sectPr>
          <w:pgSz w:w="11906" w:h="16383" w:orient="portrait"/>
        </w:sectPr>
      </w:pPr>
    </w:p>
    <w:bookmarkEnd w:id="5"/>
    <w:bookmarkEnd w:id="4"/>
    <w:bookmarkStart w:name="block-53091410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1. «Безопасное и устойчивое развитие личности, общества, государства»: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правовая основа обеспечения национальной безопасности;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принципы обеспечения национальной безопасности;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реализация национальных приоритетов как условие обеспечения национальной безопасности и устойчивого развития Российской Федерации;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взаимодействие личности, государства и общества в реализации национальных приоритетов;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правоохранительных органов и специальных служб в обеспечении национальной безопасности;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личности, общества и государства в предупреждении противоправной деятельности;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Единая государственная система предупреждения и ликвидации чрезвычайных ситуаций (РСЧС), структура, режимы функционирования;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территориальный и функциональный принцип организации РСЧС, её задачи и примеры их решения;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права и обязанности граждан в области защиты от чрезвычайных ситуаций;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задачи гражданской обороны;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права и обязанности граждан Российской Федерации в области гражданской обороны;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Россия в современном мире, оборона как обязательное условие мирного социально-экономического развития Российской Федерации и обеспечение её военной безопасности;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Вооружённых Сил Российской Федерации в обеспечении национальной безопасности.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2. «Основы военной подготовки»: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движение строевым шагом, движение бегом, походным шагом, движение с изменением скорости движения, повороты в движении, выполнение воинского приветствия на месте и в движении;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основы общевойскового боя;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понятия общевойскового боя (бой, удар, огонь, маневр);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маневра;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походный, предбоевой и боевой порядок действия подразделений;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оборона, ее задачи и принципы;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наступление, задачи и способы;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требования курса стрельб по организации, порядку и мерам безопасности во время стрельб и тренировок;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обращения с оружием;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условий выполнения упражнения начальных стрельб из стрелкового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удержания оружия и правильность прицеливания;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назначение и тактико-технические характеристики современных видов стрелкового оружия (автомат Калашникова АК-12, пистолет Ярыгина, пистолет Лебедева);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перспективы и тенденции развития современного стрелкового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история возникновения и развития робототехнических комплексов;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виды, предназначение, тактико-технические характеристики и общее устройство беспилотных летательных аппаратов (далее – БПЛА);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конструктивные особенности БПЛА квадрокоптерного типа;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история возникновения и развития радиосвязи;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радиосвязь, назначение и основные требования;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предназначение, общее устройство и тактико-технические характеристики переносных радиостанций;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местность как элемент боевой обстановки;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тактические свойства местности, основные её разновидности и влияние на боевые действия войск, сезонные изменения тактических свойств местности;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шанцевый инструмент, его назначение, применение и сбережение;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порядок оборудования позиции отделения;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назначение, размеры и последовательность оборудования окопа для стрелка;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оружия массового поражения, история его развития, примеры применения, его роль в современном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поражающие факторы ядерных взрывов;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отравляющие вещества, их назначение и классификация;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внешние признаки применения бактериологического (биологического)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зажигательное оружие и способы защиты от него;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состав и назначение штатных и подручных средств первой помощи;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боевых ранений и опасность их получения;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алгоритм оказания первой помощи при различных состояниях;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условные зоны оказания первой помощи;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характеристика особенностей «красной», «желтой» и «зеленой» зон;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объем мероприятий первой помощи в «красной», «желтой» и «зеленой» зонах;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выполнения мероприятий первой помощи в «красной», «желтой» и «зеленой» зонах;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прохождения службы по призыву, освоение военно-учетных специальностей;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прохождения службы по контракту;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организация подготовки офицерских кадров для Вооруженных Сил Российской Федерации, Министерства внутренних дел Российской Федерации, Федеральной службы безопасности Российской Федерации,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>
      <w:pPr>
        <w:spacing w:before="0" w:after="0" w:line="264"/>
        <w:ind w:firstLine="60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военно-учебные заведение и военно-учебные центры.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3. «Культура безопасности жизнедеятельности в современном обществе»: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«культура безопасности», его значение в жизни человека, общества, государства;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соотношение понятий «опасность», «безопасность», «риск» (угроза);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соотношение понятий «опасная ситуация», «чрезвычайная ситуация»;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принципы (правила) безопасного поведения;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индивидуальный, групповой, общественно-государственный уровень решения задачи обеспечения безопасности;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понятия «виктимность», «виктимное поведение», «безопасное поведение»;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влияние действий и поступков человека на его безопасность и благополучие;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действия, позволяющие предвидеть опасность;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действия, позволяющие избежать 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действия в опасной и чрезвычайной ситуациях;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риск-ориентированное мышление как основа обеспечения безопасности;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риск-ориентированный подход к обеспечению безопасности личности, общества, государства.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4. «Безопасность в быту»: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источники опасности в быту, их классификация;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правила безопасного поведения;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защита прав потребителя;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при осуществлении покупок в Интернете;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причины и профилактика бытовых отравлений, первая помощь, порядок действий в экстренных случаях;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предупреждение бытовых травм;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другое), первая помощь при ушибах переломах, кровотечениях;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правила безопасного поведения при обращении и газовыми и электрическими приборами;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последствия электротравмы;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порядок проведения сердечно-легочной реанимации;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правила пожарной безопасности в быту;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термические и химические ожоги, первая помощь при ожогах;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в местах общего пользования (подъезд, лифт, придомовая территория, детская площадка, площадка для выгула собак и других);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коммуникация с соседями;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меры по предупреждению преступлений;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аварии на коммунальных системах жизнеобеспечения;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в ситуации аварии на коммунальной системе;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вызова аварийных служб и взаимодействия с ними;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действия в экстренных случаях.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5. «Безопасность на транспорте»: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история появления правил дорожного движения и причины их изменчивости;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риск-ориентированный подход к обеспечению безопасности на транспорте;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безопасность пешехода в разных условиях (движение по обочине; движение в тёмное время суток; движение с использованием средств индивидуальной мобильности);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взаимосвязь безопасности водителя и пассажира;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при поездке в легковом автомобиле, автобусе;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ответственность водителя, ответственность пассажира;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представления о знаниях и навыках, необходимых водителю;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большим количеством участников);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источники опасности в метро, правила безопасного поведения, порядок действий при возникновении опасных или чрезвычайных ситуаций;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источники опасности на железнодорожном транспорте, правила безопасного поведения, порядок действий при возникновении опасных и чрезвычайных ситуаций;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источники опасности на водном транспорте, правила безопасного поведения, порядок действий при возникновении опасной и чрезвычайной ситуации;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источники опасности на авиационном транспорте, правила безопасного поведения, порядок действий при возникновении опасной, чрезвычайной ситуации.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6. «Безопасность в общественных местах»: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общественные места и их классификация;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источники опасности в общественных местах закрытого и открытого типа, общие правила безопасного поведения;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опасности в общественных местах социально-психологического характера (возникновение толпы и давки; проявление агрессии; криминогенные ситуации; случаи, когда потерялся человек);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при риске возникновения или возникновении толпы, давки;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эмоциональное заражение в толпе, способы самопомощи, правила безопасного поведения при попадании в агрессивную и паническую толпу;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при проявлении агрессии;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криминогенные ситуации в общественных местах, правила безопасного поведения, порядок действия при попадании в опасную ситуацию;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в случаях, когда потерялся человек (ребёнок; взрослый; пожилой человек; человек с ментальными расстройствами);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в ситуации, если вы обнаружили потерявшегося человека;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при угрозе возникновения пожара в различных общественных местах, на объектах с массовым пребыванием людей (медицинские и образовательные организации, культурные, торгово-развлекательные учреждения и другие);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меры безопасности и порядок действий при угрозе обрушения зданий и отдельных конструкций;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меры безопасности и порядок поведения при угрозе, в случае террористического акта.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7. «Безопасность в природной среде»: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отдых на природе, источники опасности в природной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основные правила безопасного поведения в лесу, в горах, на водоёмах;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правила безопасности в походе;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обеспечения безопасности в лыжном походе;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обеспечения безопасности в водном походе;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обеспечения безопасности в горном походе;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ориентирование на местности;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карты, традиционные и современные средства навигации (компас, GPS);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в случаях, когда человек потерялся в природной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источники опасности в автономных условия;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сооружение убежища, получение воды и питания;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защиты от перегрева и переохлаждения в разных природных условиях, первая помощь при перегревании, переохлаждении и отморожении;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чрезвычайные ситуации;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правила поведения в природных чрезвычайных ситуациях (предвидеть; избежать опасности; действовать: прекратить или минимизировать воздействие опасных факторов; дождаться помощи);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пожары, возможности прогнозирования и предупреждения;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поведения, последствия природных пожаров для людей и окружающей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чрезвычайные ситуации, вызванные опасными геологическими явлениями и процессами: землетрясения, извержение вулканов, оползни, камнепады;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геологическими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чрезвычайные ситуации, вызванные опасными гидрологическими явлениями и процессами: паводки, половодья, цунами, сели, лавины;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гидрологическими явлениями и процессами;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природные чрезвычайные ситуации, вызванные опасными метеорологическими явлениями и процессами: ливни, град, мороз, жара;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метеорологическими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влияние деятельности человека на природную среду;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причины и источники загрязнения Мирового океана, рек, почвы, космоса;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чрезвычайные ситуации экологического характера, возможности прогнозирования, предупреждения, смягчения последствий;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экологическая грамотность и разумное природопользование.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8. «</w:t>
      </w:r>
      <w:r>
        <w:rPr>
          <w:rFonts w:ascii="Times New Roman" w:hAnsi="Times New Roman"/>
          <w:b/>
          <w:i w:val="false"/>
          <w:color w:val="000000"/>
          <w:sz w:val="28"/>
        </w:rPr>
        <w:t>Основы медицинских знаний. Оказание первой помощи</w:t>
      </w:r>
      <w:r>
        <w:rPr>
          <w:rFonts w:ascii="Times New Roman" w:hAnsi="Times New Roman"/>
          <w:b/>
          <w:i w:val="false"/>
          <w:color w:val="000000"/>
          <w:sz w:val="28"/>
        </w:rPr>
        <w:t>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понятия «здоровье», «охрана здоровья», «здоровый образ жизни», «лечение», «профилактика»;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биологические, социально-экономические, экологические (геофизические), психологические факторы, влияющие на здоровье человека;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составляющие здорового образа жизни: сон, питание, физическая активность, психологическое благополучие;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представления об инфекционных заболеваниях;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механизм распространения и способы передачи инфекционных заболеваний;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чрезвычайные ситуации биолого-социального характера, меры профилактики и защиты;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вакцинации, национальный календарь профилактических прививок;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вакцинация по эпидемиологическим показаниям;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значение изобретения вакцины для человечества;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неинфекционные заболевания, самые распространённые неинфекционные заболевания;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факторы риска возникновения сердечно-сосудистых заболеваний;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факторы риска возникновения онкологических заболеваний;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факторы риска возникновения заболеваний дыхательной системы;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факторы риска возникновения эндокринных заболеваний;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меры профилактики неинфекционных заболеваний;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диспансеризации в профилактике неинфекционных заболеваний;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признаки угрожающих жизни и здоровью состояний, требующие вызова скорой медицинской помощи (инсульт, сердечный приступ, острая боль в животе, эпилепсия и другие);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психическое здоровье и психологическое благополучие;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критерии психического здоровья и психологического благополучия;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основные факторы, влияющие на психическое здоровье и психологическое благополучие;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направления сохранения и укрепления психического здоровья (раннее выявление психических расстройств; минимизация влияния хронического стресса: оптимизация условий жизни, работы, учёбы; профилактика злоупотребления алкоголя и употребления наркотических средств; помощь людям, перенёсшим психотравмирующую ситуацию);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меры, направленные на сохранение и укрепление психического здоровья;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первая помощь, история возникновения скорой медицинской помощи и первой помощи;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состояния, при которых оказывается первая помощь;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мероприятия по оказанию первой помощи;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алгоритм первой помощи;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оказание первой помощи в сложных случаях (травмы глаза; «сложные» кровотечения; первая помощь с использованием подручных средств; первая помощь при нескольких травмах одновременно);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действия при прибытии скорой медицинской помощи.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9. «Безопасность в социуме»: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определение понятия «общение»;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навыки конструктивного общения;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общие представления о понятиях «социальная группа», «большая группа», «малая группа»;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межличностное общение, общение в группе, межгрупповое общение (взаимодействие);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общения в группе;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психологические характеристики группы и особенности взаимодействия в группе;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групповые нормы и ценности;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коллектив как социальная группа;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психологические закономерности в группе;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«конфликт», стадии развития конфликта;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конфликты в межличностном общении, конфликты в малой группе;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факторы, способствующие и препятствующие эскалации конфликта;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поведения в конфликте;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деструктивное и агрессивное поведение;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конструктивное поведение в конфликте;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регуляции эмоций при разрешении конфликта, способы саморегуляции;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разрешения конфликтных ситуаций;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формы участия третьей стороны в процессе урегулирования и разрешения конфликта;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ведение переговоров при разрешении конфликта;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опасные проявления конфликтов (буллинг, насилие);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противодействия буллингу и проявлению насилия;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способы психологического воздействия;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психологическое влияние в малой группе;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положительные и отрицательные стороны конформизма;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эмпатия и уважение к партнёру (партнёрам) по общению как основа коммуникации;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убеждающая коммуникация;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манипуляция в общении, цели, технологии и способы противодействия;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психологическое влияние на большие группы;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воздействия на большую группу: заражение; убеждение; внушение; подражание;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деструктивные и псевдопсихологические технологии;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противодействие вовлечению молодёжи в противозаконную и антиобщественную деятельность.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10. «Безопасность в информационном пространстве»: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понятия «цифровая среда», «цифровой след»;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влияние цифровой среды на жизнь человека;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приватность, персональные данные;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«цифровая зависимость», её признаки и последствия;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опасности и риски цифровой среды, их источники;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в цифровой среде;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вредоносное программное обеспечение;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вредоносного программного обеспечения, его цели, принципы работы;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защиты от вредоносного программного обеспечения;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кража персональных данных, паролей;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мошенничество, фишинг, правила защиты от мошенников;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использования устройств и программ;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поведенческие опасности в цифровой среде и их причины;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опасные персоны, имитация близких социальных отношений;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неосмотрительное поведение и коммуникация в Интернете как угроза для будущей жизни и карьеры;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травля в Интернете, методы защиты от травли;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деструктивные сообщества и деструктивный контент в цифровой среде, их признаки;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механизмы вовлечения в деструктивные сообщества;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вербовка, манипуляция, «воронки вовлечения»;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радикализация деструктива;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профилактика и противодействие вовлечению в деструктивные сообщества;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коммуникации в цифровой среде;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достоверность информации в цифровой среде;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источники информации, проверка на достоверность;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«информационный пузырь», манипуляция сознанием, пропаганда;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фальшивые аккаунты, вредные советчики, манипуляторы;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«фейк», цели и виды, распространение фейков;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и инструменты для распознавания фейковых текстов и изображений;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понятие прав человека в цифровой среде, их защита;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ответственность за действия в Интернете;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запрещённый контент;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защита прав в цифровом пространстве.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11. «Основы противодействия экстремизму и терроризму»: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экстремизм и терроризм как угроза устойчивого развития общества;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понятия «экстремизм» и «терроризм», их взаимосвязь;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варианты проявления экстремизма, возможные последствия;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преступления террористической направленности, их цель, причины, последствия;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опасность вовлечения в экстремистскую и террористическую деятельность: способы и признаки;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предупреждение и противодействие вовлечению в экстремистскую и террористическую деятельность;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формы террористических актов;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уровни террористической угрозы;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поведения и порядок действий при угрозе или в случае террористического акта, проведении контртеррористической операции;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правовые основы противодействия экстремизму и терроризму в Российской Федерации;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основы государственной системы противодействия экстремизму и терроризму, ее цели, задачи, принципы;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права и обязанности граждан и общественных организаций в области противодействия экстремизму и терроризму.</w:t>
      </w:r>
    </w:p>
    <w:p>
      <w:pPr>
        <w:spacing w:before="0" w:after="0"/>
        <w:ind w:left="120"/>
        <w:jc w:val="left"/>
      </w:pPr>
    </w:p>
    <w:bookmarkStart w:name="block-53091410" w:id="7"/>
    <w:p>
      <w:pPr>
        <w:sectPr>
          <w:pgSz w:w="11906" w:h="16383" w:orient="portrait"/>
        </w:sectPr>
      </w:pPr>
    </w:p>
    <w:bookmarkEnd w:id="7"/>
    <w:bookmarkEnd w:id="6"/>
    <w:bookmarkStart w:name="block-53091411" w:id="8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ОБРАЗОВАТЕЛЬНЫЕ РЕЗУЛЬТАТЫ</w:t>
      </w:r>
    </w:p>
    <w:p>
      <w:pPr>
        <w:spacing w:before="0" w:after="0" w:line="120"/>
        <w:ind w:left="120"/>
        <w:jc w:val="both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120"/>
        <w:ind w:left="120"/>
        <w:jc w:val="both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Личностные результаты, формируемые в ходе изучения ОБЗР, должны способствовать процессам самопознания, самовоспитания и саморазвития, развития внутренней позиции личности, патриотизма, гражданственности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поведения,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изучения ОБЗР включают: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Гражданское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сформированность активной гражданской позиции обучающегося, готового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 способного применять принципы и правила безопасного поведения в течение всей жизни;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уважение закона и правопорядка, осознание своих прав, обязанностей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 ответственности в области защиты населения и территории Российской Федерации от чрезвычайных ситуаций и в других областях, связанных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 безопасностью жизнедеятельности;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к взаимодействию с обществом и государством в обеспечении безопасности жизни и здоровья населения;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Патриотическое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сформированность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настоящее многонационального народа России, российской армии и флота;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ценностное отношение к государственным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чувства ответственности перед Родиной, идейная убеждённость и готовность к служению и защите Отечества, ответственность за его судьбу;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Духовно-нравственное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духовных ценностей российского народа и российского воинства;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сформированность ценности безопасного поведения, осознанного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ответственного отношения к личной безопасности, безопасности других людей, общества и государства;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способность оценивать ситуацию и принимать осознанные решения, готовность реализовать риск-ориентированное поведение, самостоятельно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 ответственно действовать в различных условиях жизнедеятельности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 снижению риска возникновения опасных ситуаций, перерастания их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в чрезвычайные ситуации, смягчению их последствий;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ответственное отношение к своим родителям, старшему поколению, семье, культуре и традициям народов России, принятие идей волонтёрства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добровольчества;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 Эстетическое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эстетическое отношение к миру в сочетании с культурой безопасности жизнедеятельности;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понимание взаимозависимости успешности и полноценного развития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безопасного поведения в повседневной жизни;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 Ценности научного познания: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мировоззрения, соответствующего текущему уровню развития общей теории безопасности, современных представлений о безопасности в технических, естественно-научных, общественных, гуманитарных областях знаний, современной концепции культуры безопасности жизнедеятельности;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научно-практических основ учебного предмета ОБЗР, осознание его значения для безопасной и продуктивной жизнедеятельности человека, общества и государства;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 Физическое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осознание ценности жизни, сформированность ответственного отношения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к своему здоровью и здоровью окружающих;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знание приёмов оказания первой помощи и готовность применять их в случае необходимости;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потребность в регулярном ведении здорового образа жизни;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 Трудовое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готовность к труду, осознание значимости трудовой деятельности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для развития личности, общества и государства, обеспечения национальной безопасности;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различным сферам профессиональной деятельности, включая военно-профессиональную деятельность;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и способность к образованию и самообразованию на протяжении всей жизни;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8) Экологическое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экологической культуры, понимание влияния 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планирование и осуществление действий в окружающей среде на основе соблюдения экологической грамотности и разумного природопользования;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расширение представлений о деятельности экологической направленности.</w:t>
      </w:r>
    </w:p>
    <w:p>
      <w:pPr>
        <w:spacing w:before="0" w:after="0"/>
        <w:ind w:left="120"/>
        <w:jc w:val="both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96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ОБЗР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определять актуальные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существенный признак или основания для обобщения,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цели действий применительно к заданной (смоделированной) ситуации, выбирать способы их достижения с учётом самостоятельно выделенных критериев в парадигме безопасной жизнедеятельности, оценивать риски возможных последствий для реализации риск-ориентированного поведения;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 познавательных задач, переносить приобретённые знания в повседневную жизнь;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творческое мышление при решении ситуационных задач.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научной терминологией, ключевыми понятиями и методами в области безопасности жизнедеятельности;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различные виды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проблемные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приобретённые знания и навыки, оценивать возможность их реализации в реальных ситуациях;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знания других предметных областей для решения учебных задач в области безопасности жизнедеятельности; переносить приобретённые знания и навыки в повседневную жизнь.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безопасности личности;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достоверность, легитимность информации, её соответствие правовым и морально-этическим нормам;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 предотвращению рисков, профилактике угроз и защите от опасностей цифровой среды;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средства информационных и коммуникационных технологий в учебном процессе с соблюдением требований эргономики, техники безопасности и гигиены.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 ходе образовательной деятельности безопасную коммуникацию, переносить принципы её организации в повседневную жизнь;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приёмами безопасного межличностного и группового общения; безопасно действовать по избеганию конфликтных ситуаций;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аргументированно, логично и ясно излагать свою точку зрения с использованием языковых средств.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выявлять проблемные вопросы, выбирать оптимальный способ и составлять план их решения в конкретных условиях;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осознанный выбор в новой ситуации, аргументировать его; брать ответственность за своё решение;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приобретённый опыт;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расширять познания в области безопасности жизнедеятельности на основе личных предпочтений и за счёт привлечения научно-практических знаний других предметных областей; повышать образовательный и культурный уровень.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Самоконтроль, принятие себя и других: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образовательные ситуации; предвидеть 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приёмы рефлексии для анализа и оценки образовательной ситуации, выбора оптимального решения;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себя, понимая свои недостатки и достоинства, невозможности контроля всего вокруг;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 в конкретной учебной ситуации;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свой вклад и вклад каждого участника команды в общий результат по совместно разработанным критериям;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позитивное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Предметные результаты характеризуют сформированность у обучающихся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государства.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Предметные результаты, формируемые в ходе изучения ОБЗР, должны обеспечивать: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1) знание основ законодательства Российской Федерации, обеспечивающих национальную безопасность и защиту населения от внешних и внутренних угроз; сформированность представлений о государственной политике в области обеспечения государственной и общественной безопасности, защиты населения и территорий от чрезвычайных ситуаций различного характера;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2) знание задач и основных принципов организации Единой системы предупреждения и ликвидации последствий чрезвычайных ситуаций, прав и обязанностей гражданина в этой области; прав и обязанностей гражданин в области гражданской обороны; знание о действиях по сигналам гражданской обороны;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3) сформированность представлений о роли России в современном мире; угрозах военного характера; роли Вооруженных Сил Российской Федерации в обеспечении защиты государства; знание положений общевоинских уставов Вооруженных Сил Российской Федерации, формирование представления о военной службе;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4)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знаний об элементах начальной военной подготовки; овладение знаниями требований безопасности при обращении со стрелковым оружием; сформированность представлений о боевых свойствах и поражающем действии оружия массового поражения, а также способах защиты от него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;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5) сформированность представлений о современном общевойсковом бое; понимание о возможностях применения современных достижений научно-технического прогресса в условиях современного боя;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6) сформированность необходимого уровня военных знаний как фактора построения профессиональной траектории, в том числе и образовательных организаций осуществляющих подготовку кадров в интересах обороны и безопасности государства, обеспечении законности и правопорядка;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7) сформированность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8) сформированность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ситуаций; знать порядок действий в экстремальных и чрезвычайных ситуациях;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9) сформированность представлений о важности соблюдения правил дорожного движения всеми участниками движения, правил безопасности на транспорте. Знание правил безопасного поведения на транспорте, умение применять их на практике, знание о порядке действий в опасных, экстремальных и чрезвычайных ситуациях на транспорте;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10) знания о способах безопасного поведения в природной среде; умение применять их на практике; знать порядок действий при чрезвычайных ситуациях природного характера; сформированность представлений об экологической безопасности, ценности бережного отношения к природе, разумного природопользования;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11) знание основ пожарной безопасности; умение применять их на практике для предупреждения пожаров;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12) владение основами медицинских знаний: владение приемами оказания первой помощи при неотложных состояниях, инфекционных и неинфекционных заболеваний,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ситуациях биолого-социального и военного характера; умение применять табельные и подручные средства для само- и взаимопомощи;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13) знание основ безопасного, конструктивного общения, умение различать опасные явления в социальном взаимодействии, в том числе криминального характера; умение предупреждать опасные явления и противодействовать им;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14) сформированность нетерпимости к проявлениям насилия в социальном взаимодействии; знания о способах безопасного поведения в цифровой среде; умение применять их на практике; 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15) сформированность представлений об опасности и негативном влиянии на жизнь личности, общества, государства деструктивной идеологии в том числе экстремизма, терроризма; знать роль государства в противодействии терроризму; уметь различать приемы вовлечения в деструктивные сообщества, экстремистскую и террористическую деятельность и противодействовать им; знать порядок действий при объявлении разного уровня террористической опасности; знать порядок действий при угрозе совершения террористического акта; совершении террористического акта; проведении контртеррористической операции.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Достижение результатов освоения программы ОБЗР обеспечивается посредством достижения предметных результатов освоения модулей ОБЗР.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1. «Безопасное и устойчивое развитие личности, общества, государства»: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правовые основы и принципы обеспечения национальной безопасности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личности, общества и государства в достижении стратегических национальных приоритетов, объяснять значение их реализации в обеспечении комплексной безопасности и устойчивого развития Российской Федерации,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правоохранительных органов и специальных служб в обеспечении национальной безопасности;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личности, общества и государства в предупреждении противоправной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правовую основу защиты населения и территорий от чрезвычайных ситуаций природного и техногенного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назначение, основные задачи и структуру Единой государственной системы предупреждения и ликвидации чрезвычайных ситуаций (РСЧС);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права и обязанности граждан Российской Федерации в области гражданской обороны;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действовать при сигнале «Внимание всем!», в том числе при химической и радиационной 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угрозы военной безопасности Российской Федерации, обосновывать значение обороны государства для мирного социально-экономического развития страны;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Вооружённых Сил Российской в обеспечении национальной безопасности.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2. «Основы военной подготовки»: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строевые приёмы в движении без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строевые приёмы в движении без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основах общевойскового боя;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основных видах общевойскового боя и способах маневра в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походном, предбоевом и боевом порядке подразделений;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способы действий военнослужащего в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знать правила и меры безопасности при обращении с оружием;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приводить примеры нарушений правил и мер безопасности при обращении с оружием и их возможных последствий;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меры безопасности при проведении занятий по боевой подготовке и обращении с оружием;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способы удержания оружия, правила прицеливания и производства меткого выстрела;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определять характерные конструктивные особенности образцов стрелкового оружия на примере автоматов Калашникова АК-74 и АК-12;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современных видах короткоствольного стрелкового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представление об истории возникновения и развития робототехнических комплексов;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конструктивных особенностях БПЛА квадрокоптерного типа;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представление о способах боевого применения БПЛА;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истории возникновения и развития связи;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назначении радиосвязи и о требованиях, предъявляемых к радиосвязи;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видах, предназначении, тактико-технических характеристиках современных переносных радиостанций;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тактических свойствах местности и их влиянии на боевые действия войск;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шанцевом инструменте;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позиции отделения и порядке оборудования окопа для стрелка;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видах оружия массового поражения и их поражающих факторах;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способы действий при применении противником оружия массового поражения;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особенности оказания первой помощи в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условные зоны оказания первой помощи в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приемы самопомощи в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представление о военно-учетных специальностях;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особенности прохождение военной службы по призыву и по контракту;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представления о военно-учебных заведениях;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системе военно-учебных центров при учебных заведениях высшего образования.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3. «Культура безопасности жизнедеятельности в современном обществе»: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«опасность», «безопасность», «риск (угроза)», «культура безопасности», «опасная ситуация», «чрезвычайная ситуация», объяснять их взаимосвязь;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решения задач по обеспечению безопасности в повседневной жизни (индивидуальный, групповой и общественно-государственный уровни);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общие принципы безопасного поведения,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«виктимное поведение», «безопасное поведение»;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понимать влияние поведения человека на его безопасность, приводить примеры;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оценки своих действий с точки зрения их влияния на безопасность;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раскрывать суть риск-ориентированного подхода к обеспечению безопасности;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реализации риск-ориентированного подхода на уровне личности, общества, государства.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4. «Безопасность в быту»: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источники и классифицировать бытовые опасности, обосновывать зависимость риска (угрозы) их возникновения от поведения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права и обязанности потребителя, правила совершения покупок, в том числе в Интернете; оценивать их роль в совершении безопасных покупок;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возникновения бытовых отравлений, иметь навыки их профилактики;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первой помощи при бытовых отравлениях;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оценивать риски получения бытовых травм;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взаимосвязь поведения и риска получить травму;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пожарной безопасности и электробезопасности, понимать влияние соблюдения правил на безопасность в быту;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безопасного поведения в быту при использовании газового и электрического оборудования;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поведения при угрозе и возникновении пожара;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первой помощи при бытовых травмах, ожогах, порядок проведения сердечно-лёгочной реанимации;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безопасного поведения в местах общего пользования (подъезд, лифт, придомовая территория, детская площадка, площадка для выгула собак и другие);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влияние конструктивной коммуникации с соседями на уровень безопасности,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риски противоправных действий, выработать навыки, снижающие криминогенные риски;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поведения при возникновении аварии на коммунальной системе;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взаимодействия с коммунальными службами.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5. «Безопасность на транспорте»: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дорожного движения;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изменения правил дорожного движения в зависимости от изменения уровня рисков (риск-ориентированный подход);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риски для пешехода при разных условиях, выработать навыки безопасного поведения;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понимать влияние действий водителя и пассажира на безопасность дорожного движения, приводить примеры;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права, обязанности и иметь представление об ответственности пешехода, пассажира, водителя;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знаниях и навыках, необходимых водителю;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безопасного поведения при дорожно-транспортных происшествиях разного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оказания первой помощи, навыки пользования огнетушителем;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источники опасности на различных видах транспорта,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безопасного поведения на транспорте, приводить примеры влияния поведения на безопасность;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порядке действий при возникновении опасныхи чрезвычайных ситуаций на различных видах транспорта.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6. «Безопасность в общественных местах»: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перечислять и классифицировать основные источники опасности в общественных местах;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общие правила безопасного поведения в общественных местах, характеризовать их влияние на безопасность;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оценки рисков возникновения толпы, давки;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 давку;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возникновения ситуаций криминогенного характера в общественных местах;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безопасного поведения при проявлении агрессии;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безопасном поведении для снижения рисков криминогенного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потеряться в общественном месте;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порядок действий в случаях, когда потерялся человек;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пожарной безопасности в общественных местах;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особенности поведения при угрозе пожара и пожаре в общественных местах разного типа;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поведения при угрозе обрушения или обрушении зданий или отдельных конструкций;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правилах поведения при угрозе или в случае террористического акта в общественном месте.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7 «Безопасность в природной среде»: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и классифицировать источники опасности в природной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особенности безопасного поведения при нахождении в природной среде, в том числе в лесу, на водоёмах, в горах;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способах ориентирования на местности; знать разные способы ориентирования, сравнивать их особенности, выделять преимущества и недостатки;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безопасного поведения, минимизирующие риски потеряться в природной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порядке действий, если человек потерялся в природной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основных источниках опасности при автономном нахождении в природной среде, способах подачи сигнала о помощи;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способах сооружения убежища для защиты от перегрева и переохлаждения, получения воды и пищи, правилах поведения при встрече с дикими животными;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первой помощи при перегреве, переохлаждении, отморожении, навыки транспортировки пострадавших;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и характеризовать природные чрезвычайные ситуации;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наиболее характерные риски для своего региона с учётом географических, климатических особенностей, традиций ведения хозяйственной деятельности, отдыха на природе;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применение принципов безопасного поведения (предвидеть опасность; по возможности избежать её; при необходимости действовать) для природных чрезвычайных ситуаций;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указывать причины и признаки возникновения природных пожаров;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влияние поведения человека на риски возникновения природных пожаров;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безопасных действиях при угрозе и возникновении природного пожара;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называть и характеризовать природные чрезвычайные ситуации, вызванные опасными геологическими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геологическими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правилах безопасного поведения при природных чрезвычайных ситуациях, вызванных опасными геологическими явлениями и процессами;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природных чрезвычайных ситуаций, вызванных опасными геологическими явлениями и процессами, для своего региона, приводить примеры риск-ориентированного поведения;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называть и характеризовать природные чрезвычайные ситуации, вызванные опасными гидрологическими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гидрологическими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правилах безопасного поведения при природных чрезвычайных ситуациях, вызванных опасными гидрологическими явлениями и процессами;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природных чрезвычайных ситуаций, вызванных опасными гидрологическими явлениями и процессами, для своего региона, приводить примеры риск-ориентированного поведения;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называть и характеризовать природные чрезвычайные ситуации, вызванные опасными метеорологическими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метеорологическими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безопасного поведения при природных чрезвычайных ситуациях, вызванных опасными метеорологическими явлениями и процессами;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природных чрезвычайных ситуаций, вызванных опасными метеорологическими явлениями и процессами, для своего региона, приводить примеры риск-ориентированного поведения;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источники экологических угроз, обосновывать влияние человеческого фактора на риски их возникновения;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значение риск-ориентированного подхода к обеспечению экологической безопасности;</w:t>
      </w:r>
    </w:p>
    <w:p>
      <w:pPr>
        <w:spacing w:before="0" w:after="0" w:line="264"/>
        <w:ind w:firstLine="60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экологической грамотности и разумного природопользования.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8. «</w:t>
      </w:r>
      <w:r>
        <w:rPr>
          <w:rFonts w:ascii="Times New Roman" w:hAnsi="Times New Roman"/>
          <w:b/>
          <w:i w:val="false"/>
          <w:color w:val="000000"/>
          <w:sz w:val="28"/>
        </w:rPr>
        <w:t>Основы медицинских знаний. Оказание первой помощи</w:t>
      </w:r>
      <w:r>
        <w:rPr>
          <w:rFonts w:ascii="Times New Roman" w:hAnsi="Times New Roman"/>
          <w:b/>
          <w:i w:val="false"/>
          <w:color w:val="000000"/>
          <w:sz w:val="28"/>
        </w:rPr>
        <w:t>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«здоровье», «охрана здоровья», «здоровый образ жизни», «лечение», «профилактика» и выявлять взаимосвязь между ними;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степень влияния биологических, социально-экономических, экологических, психологических факторов на здоровье;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здорового образа жизни и его элементов для человека, приводить примеры из собственного опыта;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инфекционные заболевания, знать основные способы распространения и передачи инфекционных заболеваний;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соблюдения мер личной профилактики;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роль вакцинации в профилактике инфекционных заболеваний,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национального календаря профилактических прививок и вакцинации населения, роль вакцинации для общества в целом;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понятия «вакцинация по эпидемиологическим показаниям»;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чрезвычайных ситуациях биолого-социального характера, действиях при чрезвычайных ситуациях биолого-социального характера (на примере эпидемии);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реализации риск-ориентированного подхода к обеспечению безопасности при чрезвычайных ситуациях биолого-социального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наиболее распространённые неинфекционные заболевания (сердечно-сосудистые, онкологические, эндокринные и другие), оценивать основные факторы риска их возникновения и степень 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характеризовать признаки угрожающих жизни и здоровью состояний (инсульт, сердечный приступ и другие);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вызова скорой медицинской помощи;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образа жизни в профилактике и защите от неинфекционных заболеваний;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значение диспансеризации для ранней диагностики неинфекционных заболеваний, знать порядок прохождения диспансеризации;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«психическое здоровье» и «психологическое благополучие», характеризовать их влияние на жизнь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основные критерии психического здоровья и психологического благополучия;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факторы, влияющие на психическое здоровье и психологическое благополучие;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основных направления сохранения и укрепления психического здоровья и психологического благополучия;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негативное влияние вредных привычек на умственную и физическую работоспособность, благополучие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раннего выявления психических расстройств и создания благоприятных условий для развития;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понятия «инклюзивное обучение»;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навыки, позволяющие минимизировать влияние хронического стресса;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признаки психологического неблагополучия и критерии обращения за помощью;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правовые основы оказания первой помощи в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«первая помощь», «скорая медицинская помощь», их соотношение;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состояниях, при которых оказывается первая помощь, и действиях при оказании первой помощи;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применения алгоритма первой помощи;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безопасных действиях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9. «Безопасность в социуме»: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понятия «общение»; характеризовать роль общения в жизни человека, приводить примеры межличностного общения и общения в группе;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конструктивного общения;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«социальная группа», «малая группа», «большая группа»;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взаимодействие в группе;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влияние групповых норм и ценностей на комфортное и безопасное взаимодействие в группе,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понятия «конфликт»;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стадии развития конфликта,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факторы, способствующие и препятствующие развитию конфликта;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конструктивного разрешения конфликта;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условия привлечения третьей стороны для разрешения конфликта;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способах пресечения опасных проявлений конфликтов;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способы противодействия буллингу, проявлениям насилия;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способы психологического воздействия;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особенности убеждающей коммуникации;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объяснять смысл понятия «манипуляция»;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называть характеристики манипулятивного воздействия, приводить примеры;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представления о способах противодействия манипуляции;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механизмы воздействия на большую группу (заражение, убеждение, внушение, подражание и другие),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деструктивных и псевдопсихологических технологиях и способах противодействия.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10. «Безопасность в информационном пространстве»: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цифровую среду, её влияние на жизнь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«цифровая среда», «цифровой след», «персональные данные»;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угрозы цифровой среды (цифровая зависимость, вредоносное программное обеспечение, сетевое мошенничество и травля, вовлечение в деструктивные сообщества, запрещённый контент и другие), раскрывать их характерные признаки;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безопасных действий по снижению рисков, и защите от опасностей цифровой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«программное обеспечение», «вредоносное программное обеспечение»;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и классифицировать опасности, анализировать риски, источником которых является вредоносное программное обеспечение;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безопасного использования устройств и программ;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перечислять и классифицировать опасности, связанные с поведением людей в цифровой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риски, связанные с коммуникацией в цифровой среде (имитация близких социальных отношений; травля; шантаж разглашением сведений; вовлечение в деструктивную, противоправную деятельность), способы их выявления и противодействия им;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безопасной коммуникации в цифровой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и взаимосвязь понятий «достоверность информации», «информационный пузырь», «фейк»;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способах проверки достоверности, легитимности информации, её соответствия правовым и морально-этическим нормам;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правовые основы взаимодействия с цифровой средой, выработать навыки безопасных действий по защите прав в цифровой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права, обязанности и иметь представление об ответственности граждан и юридических лиц в информационном пространстве.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11. «Основы противодействия экстремизму и терроризму»: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экстремизм и терроризм как угрозу благополучию человека, стабильности общества и государства;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и взаимосвязь понятий «экстремизм» и «терроризм»; анализировать варианты их проявления и возможные последствия;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признаки вовлечения в экстремистскую и террористическую деятельность, выработать навыки безопасных действий при их обнаружении;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методах и видах террористической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уровни террористической опасности, иметь навыки безопасных действий при их объявлении;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безопасных действиях при угрозе (обнаружение бесхозных вещей, подозрительных предметов и другие) и в случае террористического акта (подрыв взрывного устройства, наезд транспортного средства, попадание в заложники и другие), проведении контртеррористической операции;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правовые основы, структуру и задачи государственной системы противодействия экстремизму и терроризму;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права, обязанности и иметь представление об ответственности граждан и юридических лиц в области противодействия экстремизму и терроризму.</w:t>
      </w:r>
    </w:p>
    <w:bookmarkStart w:name="block-53091411" w:id="9"/>
    <w:p>
      <w:pPr>
        <w:sectPr>
          <w:pgSz w:w="11906" w:h="16383" w:orient="portrait"/>
        </w:sectPr>
      </w:pPr>
    </w:p>
    <w:bookmarkEnd w:id="9"/>
    <w:bookmarkEnd w:id="8"/>
    <w:bookmarkStart w:name="block-53091412" w:id="10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52"/>
        <w:gridCol w:w="2880"/>
        <w:gridCol w:w="1380"/>
        <w:gridCol w:w="2410"/>
        <w:gridCol w:w="2535"/>
        <w:gridCol w:w="3737"/>
      </w:tblGrid>
      <w:tr>
        <w:trPr>
          <w:trHeight w:val="300" w:hRule="atLeast"/>
          <w:trHeight w:val="144" w:hRule="atLeast"/>
        </w:trPr>
        <w:tc>
          <w:tcPr>
            <w:tcW w:w="45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и устойчивое развитие личности, общества, государства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военной подготовки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1920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 безопасности жизнедеятельности в современном обществе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быту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на транспорте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общественных местах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80"/>
        <w:gridCol w:w="2560"/>
        <w:gridCol w:w="1428"/>
        <w:gridCol w:w="2466"/>
        <w:gridCol w:w="2588"/>
        <w:gridCol w:w="3872"/>
      </w:tblGrid>
      <w:tr>
        <w:trPr>
          <w:trHeight w:val="300" w:hRule="atLeast"/>
          <w:trHeight w:val="144" w:hRule="atLeast"/>
        </w:trPr>
        <w:tc>
          <w:tcPr>
            <w:tcW w:w="47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81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природной среде</w:t>
            </w: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https://m.edsoo.ru/2d60fb5a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медицинских знаний. Оказание первой помощи</w:t>
            </w: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https://m.edsoo.ru/2d60fb5a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социуме</w:t>
            </w: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https://m.edsoo.ru/2d60fb5a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информационном пространстве</w:t>
            </w: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https://m.edsoo.ru/2d60fb5a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противодействия экстремизму и терроризму</w:t>
            </w: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https://m.edsoo.ru/2d60fb5a</w:t>
              </w:r>
            </w:hyperlink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53091412" w:id="11"/>
    <w:p>
      <w:pPr>
        <w:sectPr>
          <w:pgSz w:w="16383" w:h="11906" w:orient="landscape"/>
        </w:sectPr>
      </w:pPr>
    </w:p>
    <w:bookmarkEnd w:id="11"/>
    <w:bookmarkEnd w:id="10"/>
    <w:bookmarkStart w:name="block-53091415" w:id="12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40"/>
        <w:gridCol w:w="2880"/>
        <w:gridCol w:w="1187"/>
        <w:gridCol w:w="2185"/>
        <w:gridCol w:w="2327"/>
        <w:gridCol w:w="1650"/>
        <w:gridCol w:w="2825"/>
      </w:tblGrid>
      <w:tr>
        <w:trPr>
          <w:trHeight w:val="300" w:hRule="atLeast"/>
          <w:trHeight w:val="144" w:hRule="atLeast"/>
        </w:trPr>
        <w:tc>
          <w:tcPr>
            <w:tcW w:w="37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https://m.edsoo.ru/eae0fff3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Государственная и общественная безопасность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Оборона страны как обязательное условие благополучного развития страны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Строевые приемы и движение без оружия (строевая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виды тактических действий войск (тактическая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Требования безопасности при обращении с оружием и боеприпасами (огневая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Виды, назначение и тактико-технические характеристики современного стрелкового оружия (огневая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Беспилотные летательные аппараты (БПЛА) – эффективное средство вооруженной борьбы (основы технической подготовки и связи)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Предназначение, общее устройство и тактико-технические характеристики переносных радиостанций (основы технической подготовки и связи)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8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местности и их применение в военном деле (военная топография)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Фортификационное оборудование позиции отделения. Виды укрытий и убежищ (инженерная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Оружие массового поражения (радиационная, химическая, биологическая защита)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помощь на поле боя (военно-медицинская подготовка. Тактическая медицина)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помощь на поле боя (военно-медицинская подготовка. Тактическая медицина)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прохождения военной службы по призыву и по контракту. Военно-учебные заведения и военно-учебные центры (тактическая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представления о культуре безопасности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https://m.edsoo.ru/3488963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Влияние поведения на безопасность. Риск-ориентированный подход к обеспечению безопасности на уровне личности, общества, государства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https://m.edsoo.ru/ca989222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Источники опасности в быту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https://m.edsoo.ru/ee497bff</w:t>
              </w:r>
            </w:hyperlink>
          </w:p>
        </w:tc>
      </w:tr>
      <w:tr>
        <w:trPr>
          <w:trHeight w:val="9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Профилактика и первая помощь при отравлениях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https://m.edsoo.ru/1146f112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быту. Предупреждение травм и первая помощь при них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https://m.edsoo.ru/1146f112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https://m.edsoo.ru/1146f112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в местах общего пользования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https://m.edsoo.ru/63b34161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в местах общего пользования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https://m.edsoo.ru/63b34161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дорожного движения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https://m.edsoo.ru/3eb0db0c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дорожного движения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https://m.edsoo.ru/3eb0db0c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Порядок действий при дорожно-транспортных происшествиях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https://m.edsoo.ru/ec659795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https://m.edsoo.ru/b4cebedd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https://m.edsoo.ru/b4cebedd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общественных местах. Опасности социально-психологического характера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https://m.edsoo.ru/a196276c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https://m.edsoo.ru/a196276c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https://m.edsoo.ru/a2e1b5d5</w:t>
              </w:r>
            </w:hyperlink>
          </w:p>
        </w:tc>
      </w:tr>
      <w:tr>
        <w:trPr>
          <w:trHeight w:val="20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https://m.edsoo.ru/b12d5cd5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https://m.edsoo.ru/b12d5cd5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32"/>
        <w:gridCol w:w="2960"/>
        <w:gridCol w:w="1174"/>
        <w:gridCol w:w="2169"/>
        <w:gridCol w:w="2312"/>
        <w:gridCol w:w="1637"/>
        <w:gridCol w:w="2810"/>
      </w:tblGrid>
      <w:tr>
        <w:trPr>
          <w:trHeight w:val="300" w:hRule="atLeast"/>
          <w:trHeight w:val="144" w:hRule="atLeast"/>
        </w:trPr>
        <w:tc>
          <w:tcPr>
            <w:tcW w:w="3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25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4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природной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Выживание в автономных условиях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[[Библиотека ЦОК</w:t>
            </w:r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чрезвычайные ситуации. Природные пожары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[[Библиотека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https://m.edsoo.ru/4dd59356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чрезвычайные ситуации. Опасные геологические явления и процессы: землетрясения, извержение вулканов, оползни, сели, камнепады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https://m.edsoo.ru/d331f5d5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чрезвычайные ситуации. Опасные гидрологические явления и процессы: наводнения, паводки, половодья, цунами, сели, лавины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https://m.edsoo.ru/552ec0cd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чрезвычайные ситуации. Опасные метеорологические явления и процессы: ливни, град, мороз, жара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https://m.edsoo.ru/12845814</w:t>
              </w:r>
            </w:hyperlink>
          </w:p>
        </w:tc>
      </w:tr>
      <w:tr>
        <w:trPr>
          <w:trHeight w:val="2130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Экологическая грамотность и разумное природопользование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https://m.edsoo.ru/6beae69f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Факторы, влияющие на здоровье человека. Здоровый образ жизни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https://m.edsoo.ru/cf0d6e0f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https://m.edsoo.ru/a38c6e17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Неинфекционные заболевания. Факторы риска и меры профилактики. Роль диспансеризации для сохранения здоровья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Психическое здоровье и психологическое благополучие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https://m.edsoo.ru/d4ee0176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помощь пострадавшему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https://m.edsoo.ru/e58b334d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помощь пострадавшему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https://m.edsoo.ru/e58b334d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Общение в жизни человека. Межличностное общение, общение в группе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https://m.edsoo.ru/b20971f2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Конфликты и способы их разрешения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https://m.edsoo.ru/c66f9d2e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Конфликты и способы их разрешения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https://m.edsoo.ru/c66f9d2e</w:t>
              </w:r>
            </w:hyperlink>
          </w:p>
        </w:tc>
      </w:tr>
      <w:tr>
        <w:trPr>
          <w:trHeight w:val="187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https://m.edsoo.ru/738187f6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https://m.edsoo.ru/738187f6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цифровой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https://m.edsoo.ru/d526ac07]]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Опасности, связанные с использованием программного обеспечения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Опасности, связанные с коммуникацией в цифровой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Опасности, связанные с коммуникацией в цифровой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Достоверность информации в цифровой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https://m.edsoo.ru/3906b95b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Достоверность информации в цифровой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https://m.edsoo.ru/3906b95b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Защита прав в цифровом пространстве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https://m.edsoo.ru/39a257c1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https://m.edsoo.ru/98341000000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https://m.edsoo.ru/98341000000</w:t>
              </w:r>
            </w:hyperlink>
          </w:p>
        </w:tc>
      </w:tr>
      <w:tr>
        <w:trPr>
          <w:trHeight w:val="20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https://m.edsoo.ru/fbc7d6cc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https://m.edsoo.ru/fbc7d6cc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Противодействие экстремизму и терроризму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https://m.edsoo.ru/1e56ec00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Противодействие экстремизму и терроризму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https://m.edsoo.ru/1e56ec00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53091415" w:id="13"/>
    <w:p>
      <w:pPr>
        <w:sectPr>
          <w:pgSz w:w="16383" w:h="11906" w:orient="landscape"/>
        </w:sectPr>
      </w:pPr>
    </w:p>
    <w:bookmarkEnd w:id="13"/>
    <w:bookmarkEnd w:id="12"/>
    <w:bookmarkStart w:name="block-53091414" w:id="1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  <w:bookmarkStart w:name="1cf67330-67df-428f-9a99-0efe5a0fdace" w:id="15"/>
      <w:r>
        <w:rPr>
          <w:rFonts w:ascii="Times New Roman" w:hAnsi="Times New Roman"/>
          <w:b w:val="false"/>
          <w:i w:val="false"/>
          <w:color w:val="000000"/>
          <w:sz w:val="28"/>
        </w:rPr>
        <w:t>• Основы безопасности жизнедеятельности; 10 класс. базовый уровень. Хренников Б.О., Гололобов Н.В., Льняная Л.И. и др.; под редакцией Егорова С.Н. Акционерное общество «Издательство «Просвещение»</w:t>
      </w:r>
      <w:bookmarkEnd w:id="15"/>
      <w:r>
        <w:rPr>
          <w:sz w:val="28"/>
        </w:rPr>
        <w:br/>
      </w:r>
      <w:bookmarkStart w:name="1cf67330-67df-428f-9a99-0efe5a0fdace" w:id="16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• Основы безопасности жизнедеятельности; 11 класс. базовый уровень. Хренников Б.О., Гололобов Н.В., Льняная Л.И. и др.; под редакцией Егорова С.Н. Акционерное общество «Издательство «Просвещение»</w:t>
      </w:r>
      <w:bookmarkEnd w:id="16"/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288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1. </w:t>
      </w: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Методические рекомендации для учителей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 использованию учебников, включённых в федеральный перечень, при реализации учебного предмета «Основы безопасности и защиты Родины»</w:t>
      </w: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 https://uchitel.club/fgos/fgos-obzh. </w:t>
      </w: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53091414" w:id="17"/>
    <w:p>
      <w:pPr>
        <w:sectPr>
          <w:pgSz w:w="11906" w:h="16383" w:orient="portrait"/>
        </w:sectPr>
      </w:pPr>
    </w:p>
    <w:bookmarkEnd w:id="17"/>
    <w:bookmarkEnd w:id="14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decimal"/>
      <w:lvlText w:val="%1."/>
      <w:lvlJc w:val="left"/>
      <w:pPr>
        <w:ind w:left="960" w:hanging="36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8332b07b" Type="http://schemas.openxmlformats.org/officeDocument/2006/relationships/hyperlink" Id="rId4"/>
    <Relationship TargetMode="External" Target="https://m.edsoo.ru/8332b07b" Type="http://schemas.openxmlformats.org/officeDocument/2006/relationships/hyperlink" Id="rId5"/>
    <Relationship TargetMode="External" Target="https://m.edsoo.ru/8332b07b" Type="http://schemas.openxmlformats.org/officeDocument/2006/relationships/hyperlink" Id="rId6"/>
    <Relationship TargetMode="External" Target="https://m.edsoo.ru/8332b07b" Type="http://schemas.openxmlformats.org/officeDocument/2006/relationships/hyperlink" Id="rId7"/>
    <Relationship TargetMode="External" Target="https://m.edsoo.ru/8332b07b" Type="http://schemas.openxmlformats.org/officeDocument/2006/relationships/hyperlink" Id="rId8"/>
    <Relationship TargetMode="External" Target="https://m.edsoo.ru/8332b07b" Type="http://schemas.openxmlformats.org/officeDocument/2006/relationships/hyperlink" Id="rId9"/>
    <Relationship TargetMode="External" Target="https://m.edsoo.ru/2d60fb5a" Type="http://schemas.openxmlformats.org/officeDocument/2006/relationships/hyperlink" Id="rId10"/>
    <Relationship TargetMode="External" Target="https://m.edsoo.ru/2d60fb5a" Type="http://schemas.openxmlformats.org/officeDocument/2006/relationships/hyperlink" Id="rId11"/>
    <Relationship TargetMode="External" Target="https://m.edsoo.ru/2d60fb5a" Type="http://schemas.openxmlformats.org/officeDocument/2006/relationships/hyperlink" Id="rId12"/>
    <Relationship TargetMode="External" Target="https://m.edsoo.ru/2d60fb5a" Type="http://schemas.openxmlformats.org/officeDocument/2006/relationships/hyperlink" Id="rId13"/>
    <Relationship TargetMode="External" Target="https://m.edsoo.ru/2d60fb5a" Type="http://schemas.openxmlformats.org/officeDocument/2006/relationships/hyperlink" Id="rId14"/>
    <Relationship TargetMode="External" Target="https://m.edsoo.ru/eae0fff3" Type="http://schemas.openxmlformats.org/officeDocument/2006/relationships/hyperlink" Id="rId15"/>
    <Relationship TargetMode="External" Target="https://m.edsoo.ru/3488963" Type="http://schemas.openxmlformats.org/officeDocument/2006/relationships/hyperlink" Id="rId16"/>
    <Relationship TargetMode="External" Target="https://m.edsoo.ru/ca989222" Type="http://schemas.openxmlformats.org/officeDocument/2006/relationships/hyperlink" Id="rId17"/>
    <Relationship TargetMode="External" Target="https://m.edsoo.ru/ee497bff" Type="http://schemas.openxmlformats.org/officeDocument/2006/relationships/hyperlink" Id="rId18"/>
    <Relationship TargetMode="External" Target="https://m.edsoo.ru/1146f112" Type="http://schemas.openxmlformats.org/officeDocument/2006/relationships/hyperlink" Id="rId19"/>
    <Relationship TargetMode="External" Target="https://m.edsoo.ru/1146f112" Type="http://schemas.openxmlformats.org/officeDocument/2006/relationships/hyperlink" Id="rId20"/>
    <Relationship TargetMode="External" Target="https://m.edsoo.ru/1146f112" Type="http://schemas.openxmlformats.org/officeDocument/2006/relationships/hyperlink" Id="rId21"/>
    <Relationship TargetMode="External" Target="https://m.edsoo.ru/63b34161" Type="http://schemas.openxmlformats.org/officeDocument/2006/relationships/hyperlink" Id="rId22"/>
    <Relationship TargetMode="External" Target="https://m.edsoo.ru/63b34161" Type="http://schemas.openxmlformats.org/officeDocument/2006/relationships/hyperlink" Id="rId23"/>
    <Relationship TargetMode="External" Target="https://m.edsoo.ru/3eb0db0c" Type="http://schemas.openxmlformats.org/officeDocument/2006/relationships/hyperlink" Id="rId24"/>
    <Relationship TargetMode="External" Target="https://m.edsoo.ru/3eb0db0c" Type="http://schemas.openxmlformats.org/officeDocument/2006/relationships/hyperlink" Id="rId25"/>
    <Relationship TargetMode="External" Target="https://m.edsoo.ru/ec659795" Type="http://schemas.openxmlformats.org/officeDocument/2006/relationships/hyperlink" Id="rId26"/>
    <Relationship TargetMode="External" Target="https://m.edsoo.ru/b4cebedd" Type="http://schemas.openxmlformats.org/officeDocument/2006/relationships/hyperlink" Id="rId27"/>
    <Relationship TargetMode="External" Target="https://m.edsoo.ru/b4cebedd" Type="http://schemas.openxmlformats.org/officeDocument/2006/relationships/hyperlink" Id="rId28"/>
    <Relationship TargetMode="External" Target="https://m.edsoo.ru/a196276c" Type="http://schemas.openxmlformats.org/officeDocument/2006/relationships/hyperlink" Id="rId29"/>
    <Relationship TargetMode="External" Target="https://m.edsoo.ru/a196276c" Type="http://schemas.openxmlformats.org/officeDocument/2006/relationships/hyperlink" Id="rId30"/>
    <Relationship TargetMode="External" Target="https://m.edsoo.ru/a2e1b5d5" Type="http://schemas.openxmlformats.org/officeDocument/2006/relationships/hyperlink" Id="rId31"/>
    <Relationship TargetMode="External" Target="https://m.edsoo.ru/b12d5cd5" Type="http://schemas.openxmlformats.org/officeDocument/2006/relationships/hyperlink" Id="rId32"/>
    <Relationship TargetMode="External" Target="https://m.edsoo.ru/b12d5cd5" Type="http://schemas.openxmlformats.org/officeDocument/2006/relationships/hyperlink" Id="rId33"/>
    <Relationship TargetMode="External" Target="https://m.edsoo.ru/4dd59356" Type="http://schemas.openxmlformats.org/officeDocument/2006/relationships/hyperlink" Id="rId34"/>
    <Relationship TargetMode="External" Target="https://m.edsoo.ru/d331f5d5" Type="http://schemas.openxmlformats.org/officeDocument/2006/relationships/hyperlink" Id="rId35"/>
    <Relationship TargetMode="External" Target="https://m.edsoo.ru/552ec0cd" Type="http://schemas.openxmlformats.org/officeDocument/2006/relationships/hyperlink" Id="rId36"/>
    <Relationship TargetMode="External" Target="https://m.edsoo.ru/12845814" Type="http://schemas.openxmlformats.org/officeDocument/2006/relationships/hyperlink" Id="rId37"/>
    <Relationship TargetMode="External" Target="https://m.edsoo.ru/6beae69f" Type="http://schemas.openxmlformats.org/officeDocument/2006/relationships/hyperlink" Id="rId38"/>
    <Relationship TargetMode="External" Target="https://m.edsoo.ru/cf0d6e0f" Type="http://schemas.openxmlformats.org/officeDocument/2006/relationships/hyperlink" Id="rId39"/>
    <Relationship TargetMode="External" Target="https://m.edsoo.ru/a38c6e17" Type="http://schemas.openxmlformats.org/officeDocument/2006/relationships/hyperlink" Id="rId40"/>
    <Relationship TargetMode="External" Target="https://m.edsoo.ru/d4ee0176" Type="http://schemas.openxmlformats.org/officeDocument/2006/relationships/hyperlink" Id="rId41"/>
    <Relationship TargetMode="External" Target="https://m.edsoo.ru/e58b334d" Type="http://schemas.openxmlformats.org/officeDocument/2006/relationships/hyperlink" Id="rId42"/>
    <Relationship TargetMode="External" Target="https://m.edsoo.ru/e58b334d" Type="http://schemas.openxmlformats.org/officeDocument/2006/relationships/hyperlink" Id="rId43"/>
    <Relationship TargetMode="External" Target="https://m.edsoo.ru/b20971f2" Type="http://schemas.openxmlformats.org/officeDocument/2006/relationships/hyperlink" Id="rId44"/>
    <Relationship TargetMode="External" Target="https://m.edsoo.ru/c66f9d2e" Type="http://schemas.openxmlformats.org/officeDocument/2006/relationships/hyperlink" Id="rId45"/>
    <Relationship TargetMode="External" Target="https://m.edsoo.ru/c66f9d2e" Type="http://schemas.openxmlformats.org/officeDocument/2006/relationships/hyperlink" Id="rId46"/>
    <Relationship TargetMode="External" Target="https://m.edsoo.ru/738187f6" Type="http://schemas.openxmlformats.org/officeDocument/2006/relationships/hyperlink" Id="rId47"/>
    <Relationship TargetMode="External" Target="https://m.edsoo.ru/738187f6" Type="http://schemas.openxmlformats.org/officeDocument/2006/relationships/hyperlink" Id="rId48"/>
    <Relationship TargetMode="External" Target="https://m.edsoo.ru/d526ac07%5D%5D" Type="http://schemas.openxmlformats.org/officeDocument/2006/relationships/hyperlink" Id="rId49"/>
    <Relationship TargetMode="External" Target="https://m.edsoo.ru/3906b95b" Type="http://schemas.openxmlformats.org/officeDocument/2006/relationships/hyperlink" Id="rId50"/>
    <Relationship TargetMode="External" Target="https://m.edsoo.ru/3906b95b" Type="http://schemas.openxmlformats.org/officeDocument/2006/relationships/hyperlink" Id="rId51"/>
    <Relationship TargetMode="External" Target="https://m.edsoo.ru/39a257c1" Type="http://schemas.openxmlformats.org/officeDocument/2006/relationships/hyperlink" Id="rId52"/>
    <Relationship TargetMode="External" Target="https://m.edsoo.ru/98341000000" Type="http://schemas.openxmlformats.org/officeDocument/2006/relationships/hyperlink" Id="rId53"/>
    <Relationship TargetMode="External" Target="https://m.edsoo.ru/98341000000" Type="http://schemas.openxmlformats.org/officeDocument/2006/relationships/hyperlink" Id="rId54"/>
    <Relationship TargetMode="External" Target="https://m.edsoo.ru/fbc7d6cc" Type="http://schemas.openxmlformats.org/officeDocument/2006/relationships/hyperlink" Id="rId55"/>
    <Relationship TargetMode="External" Target="https://m.edsoo.ru/fbc7d6cc" Type="http://schemas.openxmlformats.org/officeDocument/2006/relationships/hyperlink" Id="rId56"/>
    <Relationship TargetMode="External" Target="https://m.edsoo.ru/1e56ec00" Type="http://schemas.openxmlformats.org/officeDocument/2006/relationships/hyperlink" Id="rId57"/>
    <Relationship TargetMode="External" Target="https://m.edsoo.ru/1e56ec00" Type="http://schemas.openxmlformats.org/officeDocument/2006/relationships/hyperlink" Id="rId58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